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819"/>
          <w:tab w:val="right" w:leader="none" w:pos="9638"/>
          <w:tab w:val="left" w:leader="none" w:pos="2595"/>
        </w:tabs>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Mod. 2</w:t>
      </w:r>
    </w:p>
    <w:p w:rsidR="00000000" w:rsidDel="00000000" w:rsidP="00000000" w:rsidRDefault="00000000" w:rsidRPr="00000000" w14:paraId="00000002">
      <w:pPr>
        <w:tabs>
          <w:tab w:val="center" w:leader="none" w:pos="4819"/>
          <w:tab w:val="right" w:leader="none" w:pos="9638"/>
          <w:tab w:val="left" w:leader="none" w:pos="2595"/>
        </w:tabs>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DICHIARAZIONE SOSTITUTIVA DI ATTO DI NOTORIETÀ </w:t>
      </w:r>
    </w:p>
    <w:p w:rsidR="00000000" w:rsidDel="00000000" w:rsidP="00000000" w:rsidRDefault="00000000" w:rsidRPr="00000000" w14:paraId="00000003">
      <w:pPr>
        <w:tabs>
          <w:tab w:val="center" w:leader="none" w:pos="4819"/>
          <w:tab w:val="right" w:leader="none" w:pos="9638"/>
          <w:tab w:val="left" w:leader="none" w:pos="2595"/>
        </w:tabs>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AI SENSI DELL’ ART. 47 DEL D.P.R.  445/2000</w:t>
      </w:r>
    </w:p>
    <w:p w:rsidR="00000000" w:rsidDel="00000000" w:rsidP="00000000" w:rsidRDefault="00000000" w:rsidRPr="00000000" w14:paraId="00000004">
      <w:pPr>
        <w:tabs>
          <w:tab w:val="center" w:leader="none" w:pos="4819"/>
          <w:tab w:val="right" w:leader="none" w:pos="9638"/>
          <w:tab w:val="left" w:leader="none" w:pos="2595"/>
        </w:tabs>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 sottoscritt_ __________________________________________________________________, con riferimento alla proposta di incarico per lo svolgimento di seminario/ciclo di seminari integrativi degli insegnamenti del  ___ semestre A.A. 202X/202X presso il Dipartimento di Fisica e Scienze della Terra  dell’Università degli Studi di Ferrara, consapevole delle sanzioni penali previste dall’art. 76 del D.P.R.445/2000, per le ipotesi di falsità in atti e dichiarazioni mendaci consapevole delle sanzioni penali previste dall’art. 76 del D.P.R.445/2000, per le ipotesi di falsità in atti e dichiarazioni mendaci</w:t>
      </w:r>
    </w:p>
    <w:p w:rsidR="00000000" w:rsidDel="00000000" w:rsidP="00000000" w:rsidRDefault="00000000" w:rsidRPr="00000000" w14:paraId="00000006">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DICHIARA</w:t>
      </w:r>
    </w:p>
    <w:p w:rsidR="00000000" w:rsidDel="00000000" w:rsidP="00000000" w:rsidRDefault="00000000" w:rsidRPr="00000000" w14:paraId="00000007">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numPr>
          <w:ilvl w:val="0"/>
          <w:numId w:val="1"/>
        </w:numPr>
        <w:spacing w:after="200" w:lineRule="auto"/>
        <w:ind w:left="284"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ai sensi dell’art. 15, comma 1, lettera c)</w:t>
      </w:r>
      <w:r w:rsidDel="00000000" w:rsidR="00000000" w:rsidRPr="00000000">
        <w:rPr>
          <w:rFonts w:ascii="Arial" w:cs="Arial" w:eastAsia="Arial" w:hAnsi="Arial"/>
          <w:b w:val="1"/>
          <w:bCs w:val="1"/>
          <w:sz w:val="22"/>
          <w:szCs w:val="22"/>
          <w:vertAlign w:val="superscript"/>
        </w:rPr>
        <w:footnoteReference w:customMarkFollows="0" w:id="0"/>
      </w:r>
      <w:r w:rsidDel="00000000" w:rsidR="00000000" w:rsidRPr="00000000">
        <w:rPr>
          <w:rFonts w:ascii="Arial" w:cs="Arial" w:eastAsia="Arial" w:hAnsi="Arial"/>
          <w:b w:val="1"/>
          <w:bCs w:val="1"/>
          <w:sz w:val="22"/>
          <w:szCs w:val="22"/>
          <w:rtl w:val="0"/>
        </w:rPr>
        <w:t xml:space="preserve">, d.lgs. n. 33/2013</w:t>
      </w:r>
    </w:p>
    <w:p w:rsidR="00000000" w:rsidDel="00000000" w:rsidP="00000000" w:rsidRDefault="00000000" w:rsidRPr="00000000" w14:paraId="0000000A">
      <w:pPr>
        <w:rPr>
          <w:rFonts w:ascii="Arial" w:cs="Arial" w:eastAsia="Arial" w:hAnsi="Arial"/>
          <w:sz w:val="22"/>
          <w:szCs w:val="22"/>
        </w:rPr>
      </w:pPr>
      <w:bookmarkStart w:colFirst="0" w:colLast="0" w:name="_heading=h.30j0zll" w:id="0"/>
      <w:bookmarkEnd w:id="0"/>
      <w:r w:rsidDel="00000000" w:rsidR="00000000" w:rsidRPr="00000000">
        <w:rPr>
          <w:rFonts w:ascii="Arial" w:cs="Arial" w:eastAsia="Arial" w:hAnsi="Arial"/>
          <w:sz w:val="22"/>
          <w:szCs w:val="22"/>
          <w:rtl w:val="0"/>
        </w:rPr>
        <w:t xml:space="preserve">□ di non essere titolare di incarichi o di cariche in enti di diritto privato regolati o finanziati da pubbliche amministrazioni;</w:t>
      </w:r>
    </w:p>
    <w:p w:rsidR="00000000" w:rsidDel="00000000" w:rsidP="00000000" w:rsidRDefault="00000000" w:rsidRPr="00000000" w14:paraId="0000000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spacing w:after="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di essere titolare dei seguenti incarichi o cariche in enti di diritto privato regolati o finanziati da pubbliche amministrazioni:</w:t>
      </w:r>
    </w:p>
    <w:tbl>
      <w:tblPr>
        <w:tblStyle w:val="Table1"/>
        <w:tblW w:w="99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20"/>
        <w:gridCol w:w="2496"/>
        <w:gridCol w:w="3429"/>
        <w:tblGridChange w:id="0">
          <w:tblGrid>
            <w:gridCol w:w="4020"/>
            <w:gridCol w:w="2496"/>
            <w:gridCol w:w="3429"/>
          </w:tblGrid>
        </w:tblGridChange>
      </w:tblGrid>
      <w:tr>
        <w:trPr>
          <w:cantSplit w:val="0"/>
          <w:trHeight w:val="165" w:hRule="atLeast"/>
          <w:tblHeader w:val="0"/>
        </w:trPr>
        <w:tc>
          <w:tcPr>
            <w:shd w:fill="d9d9d9" w:val="clear"/>
            <w:vAlign w:val="center"/>
          </w:tcPr>
          <w:p w:rsidR="00000000" w:rsidDel="00000000" w:rsidP="00000000" w:rsidRDefault="00000000" w:rsidRPr="00000000" w14:paraId="0000000D">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Ente</w:t>
            </w:r>
          </w:p>
        </w:tc>
        <w:tc>
          <w:tcPr>
            <w:shd w:fill="d9d9d9" w:val="clear"/>
            <w:vAlign w:val="center"/>
          </w:tcPr>
          <w:p w:rsidR="00000000" w:rsidDel="00000000" w:rsidP="00000000" w:rsidRDefault="00000000" w:rsidRPr="00000000" w14:paraId="0000000E">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Tipologia incarico/carica</w:t>
            </w:r>
          </w:p>
        </w:tc>
        <w:tc>
          <w:tcPr>
            <w:shd w:fill="d9d9d9" w:val="clear"/>
            <w:vAlign w:val="center"/>
          </w:tcPr>
          <w:p w:rsidR="00000000" w:rsidDel="00000000" w:rsidP="00000000" w:rsidRDefault="00000000" w:rsidRPr="00000000" w14:paraId="0000000F">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Periodo di riferimento</w:t>
            </w:r>
            <w:r w:rsidDel="00000000" w:rsidR="00000000" w:rsidRPr="00000000">
              <w:rPr>
                <w:rFonts w:ascii="Arial" w:cs="Arial" w:eastAsia="Arial" w:hAnsi="Arial"/>
                <w:b w:val="1"/>
                <w:bCs w:val="1"/>
                <w:sz w:val="22"/>
                <w:szCs w:val="22"/>
                <w:vertAlign w:val="superscript"/>
              </w:rPr>
              <w:footnoteReference w:customMarkFollows="0" w:id="1"/>
            </w:r>
            <w:r w:rsidDel="00000000" w:rsidR="00000000" w:rsidRPr="00000000">
              <w:rPr>
                <w:rtl w:val="0"/>
              </w:rPr>
            </w:r>
          </w:p>
        </w:tc>
      </w:tr>
      <w:tr>
        <w:trPr>
          <w:cantSplit w:val="0"/>
          <w:tblHeader w:val="0"/>
        </w:trPr>
        <w:tc>
          <w:tcPr/>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11">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12">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3">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14">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15">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6">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17">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18">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rPr>
          <w:rFonts w:ascii="Arial" w:cs="Arial" w:eastAsia="Arial" w:hAnsi="Arial"/>
          <w:sz w:val="22"/>
          <w:szCs w:val="22"/>
        </w:rPr>
      </w:pPr>
      <w:r w:rsidDel="00000000" w:rsidR="00000000" w:rsidRPr="00000000">
        <w:rPr>
          <w:rFonts w:ascii="Arial" w:cs="Arial" w:eastAsia="Arial" w:hAnsi="Arial"/>
          <w:sz w:val="22"/>
          <w:szCs w:val="22"/>
          <w:rtl w:val="0"/>
        </w:rPr>
        <w:t xml:space="preserve">□ di non prestare attività professionale;</w:t>
      </w:r>
    </w:p>
    <w:p w:rsidR="00000000" w:rsidDel="00000000" w:rsidP="00000000" w:rsidRDefault="00000000" w:rsidRPr="00000000" w14:paraId="0000001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rPr>
          <w:rFonts w:ascii="Arial" w:cs="Arial" w:eastAsia="Arial" w:hAnsi="Arial"/>
          <w:sz w:val="22"/>
          <w:szCs w:val="22"/>
        </w:rPr>
      </w:pPr>
      <w:r w:rsidDel="00000000" w:rsidR="00000000" w:rsidRPr="00000000">
        <w:rPr>
          <w:rFonts w:ascii="Arial" w:cs="Arial" w:eastAsia="Arial" w:hAnsi="Arial"/>
          <w:sz w:val="22"/>
          <w:szCs w:val="22"/>
          <w:rtl w:val="0"/>
        </w:rPr>
        <w:t xml:space="preserve">□ di prestare le seguenti attività professionali:</w:t>
      </w:r>
    </w:p>
    <w:p w:rsidR="00000000" w:rsidDel="00000000" w:rsidP="00000000" w:rsidRDefault="00000000" w:rsidRPr="00000000" w14:paraId="0000001D">
      <w:pPr>
        <w:rPr>
          <w:rFonts w:ascii="Arial" w:cs="Arial" w:eastAsia="Arial" w:hAnsi="Arial"/>
          <w:sz w:val="22"/>
          <w:szCs w:val="22"/>
        </w:rPr>
      </w:pPr>
      <w:r w:rsidDel="00000000" w:rsidR="00000000" w:rsidRPr="00000000">
        <w:rPr>
          <w:rtl w:val="0"/>
        </w:rPr>
      </w:r>
    </w:p>
    <w:tbl>
      <w:tblPr>
        <w:tblStyle w:val="Table2"/>
        <w:tblW w:w="98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26"/>
        <w:gridCol w:w="3290"/>
        <w:gridCol w:w="3338"/>
        <w:tblGridChange w:id="0">
          <w:tblGrid>
            <w:gridCol w:w="3226"/>
            <w:gridCol w:w="3290"/>
            <w:gridCol w:w="3338"/>
          </w:tblGrid>
        </w:tblGridChange>
      </w:tblGrid>
      <w:tr>
        <w:trPr>
          <w:cantSplit w:val="0"/>
          <w:trHeight w:val="139" w:hRule="atLeast"/>
          <w:tblHeader w:val="0"/>
        </w:trPr>
        <w:tc>
          <w:tcPr>
            <w:shd w:fill="d9d9d9" w:val="clear"/>
          </w:tcPr>
          <w:p w:rsidR="00000000" w:rsidDel="00000000" w:rsidP="00000000" w:rsidRDefault="00000000" w:rsidRPr="00000000" w14:paraId="0000001E">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Descrizione attività</w:t>
            </w:r>
            <w:r w:rsidDel="00000000" w:rsidR="00000000" w:rsidRPr="00000000">
              <w:rPr>
                <w:rFonts w:ascii="Arial" w:cs="Arial" w:eastAsia="Arial" w:hAnsi="Arial"/>
                <w:b w:val="1"/>
                <w:bCs w:val="1"/>
                <w:sz w:val="22"/>
                <w:szCs w:val="22"/>
                <w:vertAlign w:val="superscript"/>
              </w:rPr>
              <w:footnoteReference w:customMarkFollows="0" w:id="2"/>
            </w:r>
            <w:r w:rsidDel="00000000" w:rsidR="00000000" w:rsidRPr="00000000">
              <w:rPr>
                <w:rtl w:val="0"/>
              </w:rPr>
            </w:r>
          </w:p>
        </w:tc>
        <w:tc>
          <w:tcPr>
            <w:shd w:fill="d9d9d9" w:val="clear"/>
          </w:tcPr>
          <w:p w:rsidR="00000000" w:rsidDel="00000000" w:rsidP="00000000" w:rsidRDefault="00000000" w:rsidRPr="00000000" w14:paraId="0000001F">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Soggetto conferente</w:t>
            </w:r>
          </w:p>
        </w:tc>
        <w:tc>
          <w:tcPr>
            <w:shd w:fill="d9d9d9" w:val="clear"/>
          </w:tcPr>
          <w:p w:rsidR="00000000" w:rsidDel="00000000" w:rsidP="00000000" w:rsidRDefault="00000000" w:rsidRPr="00000000" w14:paraId="00000020">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Periodo di riferimento</w:t>
            </w:r>
          </w:p>
        </w:tc>
      </w:tr>
      <w:tr>
        <w:trPr>
          <w:cantSplit w:val="0"/>
          <w:tblHeader w:val="0"/>
        </w:trPr>
        <w:tc>
          <w:tcPr/>
          <w:p w:rsidR="00000000" w:rsidDel="00000000" w:rsidP="00000000" w:rsidRDefault="00000000" w:rsidRPr="00000000" w14:paraId="00000021">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22">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23">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4">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26">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7">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28">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29">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A">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2B">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2C">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2D">
      <w:pPr>
        <w:numPr>
          <w:ilvl w:val="0"/>
          <w:numId w:val="1"/>
        </w:numPr>
        <w:spacing w:after="200" w:lineRule="auto"/>
        <w:ind w:left="284"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ai sensi dell’art. 53, d.lgs. 165/2001</w:t>
      </w:r>
      <w:r w:rsidDel="00000000" w:rsidR="00000000" w:rsidRPr="00000000">
        <w:rPr>
          <w:rFonts w:ascii="Arial" w:cs="Arial" w:eastAsia="Arial" w:hAnsi="Arial"/>
          <w:b w:val="1"/>
          <w:bCs w:val="1"/>
          <w:sz w:val="22"/>
          <w:szCs w:val="22"/>
          <w:vertAlign w:val="superscript"/>
        </w:rPr>
        <w:footnoteReference w:customMarkFollows="0" w:id="3"/>
      </w:r>
      <w:r w:rsidDel="00000000" w:rsidR="00000000" w:rsidRPr="00000000">
        <w:rPr>
          <w:rtl w:val="0"/>
        </w:rPr>
      </w:r>
    </w:p>
    <w:p w:rsidR="00000000" w:rsidDel="00000000" w:rsidP="00000000" w:rsidRDefault="00000000" w:rsidRPr="00000000" w14:paraId="0000002E">
      <w:pPr>
        <w:spacing w:after="28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di non essere dipendente di altra Pubblica Amministrazione;</w:t>
      </w:r>
    </w:p>
    <w:p w:rsidR="00000000" w:rsidDel="00000000" w:rsidP="00000000" w:rsidRDefault="00000000" w:rsidRPr="00000000" w14:paraId="0000002F">
      <w:pPr>
        <w:spacing w:after="280" w:before="240" w:lineRule="auto"/>
        <w:rPr>
          <w:rFonts w:ascii="Arial" w:cs="Arial" w:eastAsia="Arial" w:hAnsi="Arial"/>
          <w:b w:val="1"/>
          <w:bCs w:val="1"/>
          <w:sz w:val="22"/>
          <w:szCs w:val="22"/>
        </w:rPr>
      </w:pPr>
      <w:bookmarkStart w:colFirst="0" w:colLast="0" w:name="_heading=h.1fob9te" w:id="1"/>
      <w:bookmarkEnd w:id="1"/>
      <w:r w:rsidDel="00000000" w:rsidR="00000000" w:rsidRPr="00000000">
        <w:rPr>
          <w:rFonts w:ascii="Arial" w:cs="Arial" w:eastAsia="Arial" w:hAnsi="Arial"/>
          <w:sz w:val="22"/>
          <w:szCs w:val="22"/>
          <w:rtl w:val="0"/>
        </w:rPr>
        <w:t xml:space="preserve">□ di essere dipendente di altra Pubblica amministrazione (specificare):  </w:t>
        <w:br w:type="textWrapping"/>
        <w:t xml:space="preserve">______________________________________________________________________________</w:t>
      </w:r>
      <w:r w:rsidDel="00000000" w:rsidR="00000000" w:rsidRPr="00000000">
        <w:rPr>
          <w:rtl w:val="0"/>
        </w:rPr>
      </w:r>
    </w:p>
    <w:p w:rsidR="00000000" w:rsidDel="00000000" w:rsidP="00000000" w:rsidRDefault="00000000" w:rsidRPr="00000000" w14:paraId="00000030">
      <w:pPr>
        <w:numPr>
          <w:ilvl w:val="0"/>
          <w:numId w:val="1"/>
        </w:numPr>
        <w:spacing w:after="200" w:lineRule="auto"/>
        <w:ind w:left="284"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ai sensi dell’art. 53, c. 14</w:t>
      </w:r>
      <w:r w:rsidDel="00000000" w:rsidR="00000000" w:rsidRPr="00000000">
        <w:rPr>
          <w:rFonts w:ascii="Arial" w:cs="Arial" w:eastAsia="Arial" w:hAnsi="Arial"/>
          <w:b w:val="1"/>
          <w:bCs w:val="1"/>
          <w:sz w:val="22"/>
          <w:szCs w:val="22"/>
          <w:vertAlign w:val="superscript"/>
        </w:rPr>
        <w:footnoteReference w:customMarkFollows="0" w:id="4"/>
      </w:r>
      <w:r w:rsidDel="00000000" w:rsidR="00000000" w:rsidRPr="00000000">
        <w:rPr>
          <w:rFonts w:ascii="Arial" w:cs="Arial" w:eastAsia="Arial" w:hAnsi="Arial"/>
          <w:b w:val="1"/>
          <w:bCs w:val="1"/>
          <w:sz w:val="22"/>
          <w:szCs w:val="22"/>
          <w:rtl w:val="0"/>
        </w:rPr>
        <w:t xml:space="preserve">, d.lgs. 165/2001</w:t>
      </w:r>
    </w:p>
    <w:p w:rsidR="00000000" w:rsidDel="00000000" w:rsidP="00000000" w:rsidRDefault="00000000" w:rsidRPr="00000000" w14:paraId="00000031">
      <w:pPr>
        <w:rPr>
          <w:rFonts w:ascii="Arial" w:cs="Arial" w:eastAsia="Arial" w:hAnsi="Arial"/>
          <w:sz w:val="22"/>
          <w:szCs w:val="22"/>
        </w:rPr>
      </w:pPr>
      <w:bookmarkStart w:colFirst="0" w:colLast="0" w:name="_heading=h.3znysh7" w:id="2"/>
      <w:bookmarkEnd w:id="2"/>
      <w:r w:rsidDel="00000000" w:rsidR="00000000" w:rsidRPr="00000000">
        <w:rPr>
          <w:rFonts w:ascii="Arial" w:cs="Arial" w:eastAsia="Arial" w:hAnsi="Arial"/>
          <w:sz w:val="22"/>
          <w:szCs w:val="22"/>
          <w:rtl w:val="0"/>
        </w:rPr>
        <w:t xml:space="preserve">□ di non trovarsi in situazioni, anche potenziali, di conflitto di interessi nei confronti dell’Università degli Studi di Ferrara;</w:t>
      </w:r>
    </w:p>
    <w:p w:rsidR="00000000" w:rsidDel="00000000" w:rsidP="00000000" w:rsidRDefault="00000000" w:rsidRPr="00000000" w14:paraId="0000003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rPr>
          <w:rFonts w:ascii="Arial" w:cs="Arial" w:eastAsia="Arial" w:hAnsi="Arial"/>
          <w:sz w:val="22"/>
          <w:szCs w:val="22"/>
        </w:rPr>
      </w:pPr>
      <w:r w:rsidDel="00000000" w:rsidR="00000000" w:rsidRPr="00000000">
        <w:rPr>
          <w:rFonts w:ascii="Arial" w:cs="Arial" w:eastAsia="Arial" w:hAnsi="Arial"/>
          <w:sz w:val="22"/>
          <w:szCs w:val="22"/>
          <w:rtl w:val="0"/>
        </w:rPr>
        <w:t xml:space="preserve">□ di trovarsi in situazioni potenziali/di conflitto di interessi nei confronti dell’Università degli Studi di Ferrara (specificare):</w:t>
      </w:r>
    </w:p>
    <w:p w:rsidR="00000000" w:rsidDel="00000000" w:rsidP="00000000" w:rsidRDefault="00000000" w:rsidRPr="00000000" w14:paraId="00000034">
      <w:pPr>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w:t>
      </w:r>
    </w:p>
    <w:p w:rsidR="00000000" w:rsidDel="00000000" w:rsidP="00000000" w:rsidRDefault="00000000" w:rsidRPr="00000000" w14:paraId="00000035">
      <w:pPr>
        <w:spacing w:after="280" w:befor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spacing w:after="28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  sottoscritt_ si impegna, altresì, a comunicare tempestivamente eventuali variazioni del contenuto della presente dichiarazione.</w:t>
      </w:r>
    </w:p>
    <w:p w:rsidR="00000000" w:rsidDel="00000000" w:rsidP="00000000" w:rsidRDefault="00000000" w:rsidRPr="00000000" w14:paraId="00000037">
      <w:pPr>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Luogo, gg/mm/aaaa </w:t>
      </w:r>
    </w:p>
    <w:p w:rsidR="00000000" w:rsidDel="00000000" w:rsidP="00000000" w:rsidRDefault="00000000" w:rsidRPr="00000000" w14:paraId="00000039">
      <w:pPr>
        <w:ind w:left="3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f.to Nome e Cognome</w:t>
      </w:r>
      <w:r w:rsidDel="00000000" w:rsidR="00000000" w:rsidRPr="00000000">
        <w:rPr>
          <w:rFonts w:ascii="Arial" w:cs="Arial" w:eastAsia="Arial" w:hAnsi="Arial"/>
          <w:sz w:val="22"/>
          <w:szCs w:val="22"/>
          <w:vertAlign w:val="superscript"/>
        </w:rPr>
        <w:footnoteReference w:customMarkFollows="0" w:id="5"/>
      </w:r>
      <w:r w:rsidDel="00000000" w:rsidR="00000000" w:rsidRPr="00000000">
        <w:rPr>
          <w:rFonts w:ascii="Arial" w:cs="Arial" w:eastAsia="Arial" w:hAnsi="Arial"/>
          <w:sz w:val="22"/>
          <w:szCs w:val="22"/>
          <w:rtl w:val="0"/>
        </w:rPr>
        <w:t xml:space="preserve"> </w:t>
      </w:r>
    </w:p>
    <w:sectPr>
      <w:headerReference r:id="rId8" w:type="first"/>
      <w:pgSz w:h="16838" w:w="11906" w:orient="portrait"/>
      <w:pgMar w:bottom="1134" w:top="1135" w:left="1134" w:right="1134"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ourier New"/>
  <w:font w:name="Liberation Sans"/>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A">
      <w:pPr>
        <w:jc w:val="both"/>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rFonts w:ascii="Calibri" w:cs="Calibri" w:eastAsia="Calibri" w:hAnsi="Calibri"/>
          <w:sz w:val="18"/>
          <w:szCs w:val="18"/>
          <w:rtl w:val="0"/>
        </w:rPr>
        <w:t xml:space="preserve"> Delibera numero 1054 del 25 novembre 2020</w:t>
      </w:r>
    </w:p>
    <w:p w:rsidR="00000000" w:rsidDel="00000000" w:rsidP="00000000" w:rsidRDefault="00000000" w:rsidRPr="00000000" w14:paraId="0000003B">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 per «enti di diritto privato regolati o finanziati», le società e gli altri enti di diritto privato, anche privi di personalità giuridica, nei confronti dei quali l'amministrazione (…):</w:t>
      </w:r>
    </w:p>
    <w:p w:rsidR="00000000" w:rsidDel="00000000" w:rsidP="00000000" w:rsidRDefault="00000000" w:rsidRPr="00000000" w14:paraId="0000003C">
      <w:pPr>
        <w:ind w:left="284"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 svolga funzioni di regolazione dell'attività principale che comportino, anche attraverso il rilascio di autorizzazioni o concessioni, l'esercizio continuativo di poteri di vigilanza, di controllo o di certificazione; </w:t>
      </w:r>
    </w:p>
    <w:p w:rsidR="00000000" w:rsidDel="00000000" w:rsidP="00000000" w:rsidRDefault="00000000" w:rsidRPr="00000000" w14:paraId="0000003D">
      <w:pPr>
        <w:ind w:left="284"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 abbia una partecipazione minoritaria nel capitale; </w:t>
      </w:r>
    </w:p>
    <w:p w:rsidR="00000000" w:rsidDel="00000000" w:rsidP="00000000" w:rsidRDefault="00000000" w:rsidRPr="00000000" w14:paraId="0000003E">
      <w:pPr>
        <w:ind w:left="284"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 finanzi le attività attraverso rapporti convenzionali, quali contratti pubblici, contratti di servizio pubblico e di concessione di beni pubblici; </w:t>
      </w:r>
    </w:p>
    <w:p w:rsidR="00000000" w:rsidDel="00000000" w:rsidP="00000000" w:rsidRDefault="00000000" w:rsidRPr="00000000" w14:paraId="0000003F">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 per «incarichi e cariche in enti di diritto privato regolati o finanziati», le cariche di presidente con deleghe gestionali dirette, amministratore delegato, le posizioni di dirigente, lo svolgimento stabile di attività di consulenza a favore dell'ente.</w:t>
      </w:r>
    </w:p>
  </w:footnote>
  <w:footnote w:id="1">
    <w:p w:rsidR="00000000" w:rsidDel="00000000" w:rsidP="00000000" w:rsidRDefault="00000000" w:rsidRPr="00000000" w14:paraId="00000040">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18"/>
          <w:szCs w:val="18"/>
          <w:rtl w:val="0"/>
        </w:rPr>
        <w:t xml:space="preserve">incarichi in corso o svolti nei due anni antecedenti il conferimento dell’incarico</w:t>
      </w:r>
      <w:r w:rsidDel="00000000" w:rsidR="00000000" w:rsidRPr="00000000">
        <w:rPr>
          <w:rtl w:val="0"/>
        </w:rPr>
      </w:r>
    </w:p>
  </w:footnote>
  <w:footnote w:id="2">
    <w:p w:rsidR="00000000" w:rsidDel="00000000" w:rsidP="00000000" w:rsidRDefault="00000000" w:rsidRPr="00000000" w14:paraId="00000041">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w:t>
      </w:r>
      <w:r w:rsidDel="00000000" w:rsidR="00000000" w:rsidRPr="00000000">
        <w:rPr>
          <w:rFonts w:ascii="Calibri" w:cs="Calibri" w:eastAsia="Calibri" w:hAnsi="Calibri"/>
          <w:sz w:val="18"/>
          <w:szCs w:val="18"/>
          <w:rtl w:val="0"/>
        </w:rPr>
        <w:t xml:space="preserve">nformazioni relative al settore e alle materie che costituiscono l'oggetto principale dell’attività professionale svolta nei confronti sia di soggetti pubblici sia di soggetti privati e l’indicazione della tipologia di tali soggetti</w:t>
      </w:r>
      <w:r w:rsidDel="00000000" w:rsidR="00000000" w:rsidRPr="00000000">
        <w:rPr>
          <w:rtl w:val="0"/>
        </w:rPr>
      </w:r>
    </w:p>
  </w:footnote>
  <w:footnote w:id="3">
    <w:p w:rsidR="00000000" w:rsidDel="00000000" w:rsidP="00000000" w:rsidRDefault="00000000" w:rsidRPr="00000000" w14:paraId="00000042">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18"/>
          <w:szCs w:val="18"/>
          <w:rtl w:val="0"/>
        </w:rPr>
        <w:t xml:space="preserve">In tal caso, se necessario, allegare l'autorizzazione a collaborare con l'Università degli Studi di Ferrara, rilasciata dal proprio Ente di appartenenza, secondo quanto disposto dall'art 53 d.lgs. 165/2001.</w:t>
      </w:r>
      <w:r w:rsidDel="00000000" w:rsidR="00000000" w:rsidRPr="00000000">
        <w:rPr>
          <w:rtl w:val="0"/>
        </w:rPr>
      </w:r>
    </w:p>
  </w:footnote>
  <w:footnote w:id="4">
    <w:p w:rsidR="00000000" w:rsidDel="00000000" w:rsidP="00000000" w:rsidRDefault="00000000" w:rsidRPr="00000000" w14:paraId="00000043">
      <w:pPr>
        <w:jc w:val="both"/>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rFonts w:ascii="Calibri" w:cs="Calibri" w:eastAsia="Calibri" w:hAnsi="Calibri"/>
          <w:sz w:val="18"/>
          <w:szCs w:val="18"/>
          <w:rtl w:val="0"/>
        </w:rPr>
        <w:t xml:space="preserve"> Tale situazione, anche solo potenziale, di conflitto può riguardare interessi di qualsiasi natura, anche non patrimoniali, sia personali che del coniuge, di conviventi, di parenti ed affini entro il secondo grado. Il conflitto di</w:t>
      </w:r>
    </w:p>
    <w:p w:rsidR="00000000" w:rsidDel="00000000" w:rsidP="00000000" w:rsidRDefault="00000000" w:rsidRPr="00000000" w14:paraId="00000044">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interessi prescinde dall’effettivo verificarsi di un fenomeno corruttivo comprendendo “...ogni situazione di conflitto o di contrasto di situazioni personali, comportante una tensione della volontà, verso una qualsiasi utilità che si possa ricavare” (Consiglio di Stato, sez. IV, sent. n. 693 del 2011).</w:t>
      </w:r>
    </w:p>
  </w:footnote>
  <w:footnote w:id="5">
    <w:p w:rsidR="00000000" w:rsidDel="00000000" w:rsidP="00000000" w:rsidRDefault="00000000" w:rsidRPr="00000000" w14:paraId="00000045">
      <w:pPr>
        <w:jc w:val="both"/>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rFonts w:ascii="Calibri" w:cs="Calibri" w:eastAsia="Calibri" w:hAnsi="Calibri"/>
          <w:sz w:val="18"/>
          <w:szCs w:val="18"/>
          <w:rtl w:val="0"/>
        </w:rPr>
        <w:t xml:space="preserve">  Non viene apposta la firma, a tutela dei dati della persona interessata, ai sensi del Regolamento UE 2016/679 e del d.lgs. 196/2003 aggiornato al d.lgs. n. 101/2018. L’originale del presente documento è conservato presso l’Ufficio competente indicato nell’allegato 3 al PTPC vigente.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widowControl w:val="0"/>
      <w:spacing w:line="276" w:lineRule="auto"/>
      <w:rPr>
        <w:rFonts w:ascii="Arial" w:cs="Arial" w:eastAsia="Arial" w:hAnsi="Arial"/>
        <w:sz w:val="22"/>
        <w:szCs w:val="22"/>
      </w:rPr>
    </w:pPr>
    <w:r w:rsidDel="00000000" w:rsidR="00000000" w:rsidRPr="00000000">
      <w:rPr>
        <w:rtl w:val="0"/>
      </w:rPr>
    </w:r>
  </w:p>
  <w:tbl>
    <w:tblPr>
      <w:tblStyle w:val="Table3"/>
      <w:tblW w:w="10490.0" w:type="dxa"/>
      <w:jc w:val="left"/>
      <w:tblInd w:w="-57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371"/>
      <w:gridCol w:w="3119"/>
      <w:tblGridChange w:id="0">
        <w:tblGrid>
          <w:gridCol w:w="7371"/>
          <w:gridCol w:w="3119"/>
        </w:tblGrid>
      </w:tblGridChange>
    </w:tblGrid>
    <w:tr>
      <w:trPr>
        <w:cantSplit w:val="0"/>
        <w:tblHeader w:val="0"/>
      </w:trPr>
      <w:tc>
        <w:tcPr>
          <w:vAlign w:val="center"/>
        </w:tcPr>
        <w:p w:rsidR="00000000" w:rsidDel="00000000" w:rsidP="00000000" w:rsidRDefault="00000000" w:rsidRPr="00000000" w14:paraId="00000047">
          <w:pPr>
            <w:tabs>
              <w:tab w:val="center" w:leader="none" w:pos="4819"/>
              <w:tab w:val="right" w:leader="none" w:pos="9638"/>
            </w:tabs>
            <w:rPr>
              <w:rFonts w:ascii="Arial" w:cs="Arial" w:eastAsia="Arial" w:hAnsi="Arial"/>
              <w:sz w:val="15"/>
              <w:szCs w:val="15"/>
            </w:rPr>
          </w:pPr>
          <w:r w:rsidDel="00000000" w:rsidR="00000000" w:rsidRPr="00000000">
            <w:rPr>
              <w:rFonts w:ascii="Arial" w:cs="Arial" w:eastAsia="Arial" w:hAnsi="Arial"/>
              <w:sz w:val="22"/>
              <w:szCs w:val="22"/>
            </w:rPr>
            <w:drawing>
              <wp:inline distB="0" distT="0" distL="0" distR="0">
                <wp:extent cx="3950208" cy="762000"/>
                <wp:effectExtent b="0" l="0" r="0" t="0"/>
                <wp:docPr id="1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950208" cy="76200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48">
          <w:pPr>
            <w:tabs>
              <w:tab w:val="center" w:leader="none" w:pos="4819"/>
              <w:tab w:val="right" w:leader="none" w:pos="9638"/>
            </w:tabs>
            <w:rPr>
              <w:rFonts w:ascii="Arial" w:cs="Arial" w:eastAsia="Arial" w:hAnsi="Arial"/>
              <w:b w:val="1"/>
              <w:bCs w:val="1"/>
              <w:sz w:val="15"/>
              <w:szCs w:val="15"/>
            </w:rPr>
          </w:pPr>
          <w:r w:rsidDel="00000000" w:rsidR="00000000" w:rsidRPr="00000000">
            <w:rPr>
              <w:rFonts w:ascii="Arial" w:cs="Arial" w:eastAsia="Arial" w:hAnsi="Arial"/>
              <w:b w:val="1"/>
              <w:bCs w:val="1"/>
              <w:sz w:val="15"/>
              <w:szCs w:val="15"/>
              <w:rtl w:val="0"/>
            </w:rPr>
            <w:t xml:space="preserve">Università degli Studi di Ferrara</w:t>
          </w:r>
        </w:p>
        <w:p w:rsidR="00000000" w:rsidDel="00000000" w:rsidP="00000000" w:rsidRDefault="00000000" w:rsidRPr="00000000" w14:paraId="00000049">
          <w:pPr>
            <w:tabs>
              <w:tab w:val="center" w:leader="none" w:pos="4819"/>
              <w:tab w:val="right" w:leader="none" w:pos="9638"/>
            </w:tabs>
            <w:rPr>
              <w:rFonts w:ascii="Arial" w:cs="Arial" w:eastAsia="Arial" w:hAnsi="Arial"/>
              <w:sz w:val="15"/>
              <w:szCs w:val="15"/>
            </w:rPr>
          </w:pPr>
          <w:r w:rsidDel="00000000" w:rsidR="00000000" w:rsidRPr="00000000">
            <w:rPr>
              <w:rFonts w:ascii="Arial" w:cs="Arial" w:eastAsia="Arial" w:hAnsi="Arial"/>
              <w:sz w:val="15"/>
              <w:szCs w:val="15"/>
              <w:rtl w:val="0"/>
            </w:rPr>
            <w:t xml:space="preserve">Dipartimento di Fisica e Scienze della Terra</w:t>
          </w:r>
        </w:p>
        <w:p w:rsidR="00000000" w:rsidDel="00000000" w:rsidP="00000000" w:rsidRDefault="00000000" w:rsidRPr="00000000" w14:paraId="0000004A">
          <w:pPr>
            <w:tabs>
              <w:tab w:val="center" w:leader="none" w:pos="4819"/>
              <w:tab w:val="right" w:leader="none" w:pos="9638"/>
            </w:tabs>
            <w:rPr>
              <w:rFonts w:ascii="Arial" w:cs="Arial" w:eastAsia="Arial" w:hAnsi="Arial"/>
              <w:sz w:val="15"/>
              <w:szCs w:val="15"/>
            </w:rPr>
          </w:pPr>
          <w:r w:rsidDel="00000000" w:rsidR="00000000" w:rsidRPr="00000000">
            <w:rPr>
              <w:rFonts w:ascii="Arial" w:cs="Arial" w:eastAsia="Arial" w:hAnsi="Arial"/>
              <w:sz w:val="15"/>
              <w:szCs w:val="15"/>
              <w:rtl w:val="0"/>
            </w:rPr>
            <w:t xml:space="preserve">Via Saragat 1 • 44122 Ferrara</w:t>
          </w:r>
        </w:p>
        <w:p w:rsidR="00000000" w:rsidDel="00000000" w:rsidP="00000000" w:rsidRDefault="00000000" w:rsidRPr="00000000" w14:paraId="0000004B">
          <w:pPr>
            <w:tabs>
              <w:tab w:val="center" w:leader="none" w:pos="4819"/>
              <w:tab w:val="right" w:leader="none" w:pos="9638"/>
            </w:tabs>
            <w:rPr>
              <w:rFonts w:ascii="Arial" w:cs="Arial" w:eastAsia="Arial" w:hAnsi="Arial"/>
              <w:color w:val="0000ff"/>
              <w:sz w:val="15"/>
              <w:szCs w:val="15"/>
            </w:rPr>
          </w:pPr>
          <w:r w:rsidDel="00000000" w:rsidR="00000000" w:rsidRPr="00000000">
            <w:rPr>
              <w:rFonts w:ascii="Arial" w:cs="Arial" w:eastAsia="Arial" w:hAnsi="Arial"/>
              <w:color w:val="0000ff"/>
              <w:sz w:val="15"/>
              <w:szCs w:val="15"/>
              <w:rtl w:val="0"/>
            </w:rPr>
            <w:t xml:space="preserve">dip.fisicascienzeterra@unife.it</w:t>
          </w:r>
        </w:p>
        <w:p w:rsidR="00000000" w:rsidDel="00000000" w:rsidP="00000000" w:rsidRDefault="00000000" w:rsidRPr="00000000" w14:paraId="0000004C">
          <w:pPr>
            <w:tabs>
              <w:tab w:val="center" w:leader="none" w:pos="4819"/>
              <w:tab w:val="right" w:leader="none" w:pos="9638"/>
            </w:tabs>
            <w:rPr>
              <w:rFonts w:ascii="Arial" w:cs="Arial" w:eastAsia="Arial" w:hAnsi="Arial"/>
              <w:b w:val="1"/>
              <w:bCs w:val="1"/>
              <w:sz w:val="15"/>
              <w:szCs w:val="15"/>
            </w:rPr>
          </w:pPr>
          <w:bookmarkStart w:colFirst="0" w:colLast="0" w:name="_heading=h.6ogt5rvxue96" w:id="3"/>
          <w:bookmarkEnd w:id="3"/>
          <w:r w:rsidDel="00000000" w:rsidR="00000000" w:rsidRPr="00000000">
            <w:rPr>
              <w:rFonts w:ascii="Arial" w:cs="Arial" w:eastAsia="Arial" w:hAnsi="Arial"/>
              <w:b w:val="1"/>
              <w:bCs w:val="1"/>
              <w:sz w:val="15"/>
              <w:szCs w:val="15"/>
              <w:rtl w:val="0"/>
            </w:rPr>
            <w:t xml:space="preserve">fst.unife.it</w:t>
          </w:r>
        </w:p>
      </w:tc>
    </w:tr>
  </w:tbl>
  <w:p w:rsidR="00000000" w:rsidDel="00000000" w:rsidP="00000000" w:rsidRDefault="00000000" w:rsidRPr="00000000" w14:paraId="0000004D">
    <w:pPr>
      <w:tabs>
        <w:tab w:val="center" w:leader="none" w:pos="4819"/>
        <w:tab w:val="right" w:leader="none" w:pos="9638"/>
      </w:tabs>
      <w:rPr>
        <w:b w:val="1"/>
        <w:bCs w:val="1"/>
        <w:sz w:val="15"/>
        <w:szCs w:val="15"/>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819"/>
        <w:tab w:val="right" w:leader="none" w:pos="9638"/>
        <w:tab w:val="left" w:leader="none" w:pos="2595"/>
      </w:tabs>
      <w:jc w:val="center"/>
      <w:rPr>
        <w:rFonts w:ascii="Arial" w:cs="Arial" w:eastAsia="Arial" w:hAnsi="Arial"/>
        <w:b w:val="1"/>
        <w:bCs w:val="1"/>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style>
  <w:style w:type="table" w:styleId="TableNormal" w:default="1">
    <w:name w:val="Table 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Corpodeltesto2Carattere" w:customStyle="1">
    <w:name w:val="Corpo del testo 2 Carattere"/>
    <w:basedOn w:val="Carpredefinitoparagrafo"/>
    <w:qFormat w:val="1"/>
    <w:rPr>
      <w:rFonts w:ascii="Times New Roman" w:cs="Times New Roman" w:eastAsia="Times New Roman" w:hAnsi="Times New Roman"/>
      <w:i w:val="1"/>
      <w:iCs w:val="1"/>
      <w:sz w:val="18"/>
      <w:szCs w:val="18"/>
      <w:lang w:eastAsia="it-IT"/>
    </w:rPr>
  </w:style>
  <w:style w:type="character" w:styleId="TestonotaapidipaginaCarattere" w:customStyle="1">
    <w:name w:val="Testo nota a piè di pagina Carattere"/>
    <w:basedOn w:val="Carpredefinitoparagrafo"/>
    <w:qFormat w:val="1"/>
    <w:rPr>
      <w:rFonts w:ascii="Times New Roman" w:cs="Times New Roman" w:eastAsia="SimSun" w:hAnsi="Times New Roman"/>
      <w:sz w:val="20"/>
      <w:szCs w:val="20"/>
      <w:lang w:eastAsia="zh-CN"/>
    </w:rPr>
  </w:style>
  <w:style w:type="character" w:styleId="Richiamoallanotaapidipagina" w:customStyle="1">
    <w:name w:val="Richiamo alla nota a piè di pagina"/>
    <w:rPr>
      <w:vertAlign w:val="superscript"/>
    </w:rPr>
  </w:style>
  <w:style w:type="character" w:styleId="FootnoteCharacters" w:customStyle="1">
    <w:name w:val="Footnote Characters"/>
    <w:qFormat w:val="1"/>
    <w:rPr>
      <w:vertAlign w:val="superscript"/>
    </w:rPr>
  </w:style>
  <w:style w:type="character" w:styleId="IntestazioneCarattere" w:customStyle="1">
    <w:name w:val="Intestazione Carattere"/>
    <w:basedOn w:val="Carpredefinitoparagrafo"/>
    <w:uiPriority w:val="99"/>
    <w:qFormat w:val="1"/>
    <w:rPr>
      <w:rFonts w:ascii="Times New Roman" w:cs="Times New Roman" w:eastAsia="Times New Roman" w:hAnsi="Times New Roman"/>
      <w:sz w:val="24"/>
      <w:szCs w:val="24"/>
      <w:lang w:eastAsia="it-IT"/>
    </w:rPr>
  </w:style>
  <w:style w:type="character" w:styleId="CollegamentoInternet" w:customStyle="1">
    <w:name w:val="Collegamento Internet"/>
    <w:basedOn w:val="Carpredefinitoparagrafo"/>
    <w:rPr>
      <w:rFonts w:ascii="Times New Roman" w:cs="Times New Roman" w:hAnsi="Times New Roman"/>
      <w:color w:val="000000"/>
      <w:u w:val="single"/>
    </w:rPr>
  </w:style>
  <w:style w:type="character" w:styleId="PidipaginaCarattere" w:customStyle="1">
    <w:name w:val="Piè di pagina Carattere"/>
    <w:basedOn w:val="Carpredefinitoparagrafo"/>
    <w:qFormat w:val="1"/>
    <w:rPr>
      <w:rFonts w:ascii="Times New Roman" w:cs="Times New Roman" w:eastAsia="SimSun" w:hAnsi="Times New Roman"/>
      <w:sz w:val="24"/>
      <w:szCs w:val="24"/>
      <w:lang w:eastAsia="zh-CN"/>
    </w:rPr>
  </w:style>
  <w:style w:type="character" w:styleId="TestofumettoCarattere" w:customStyle="1">
    <w:name w:val="Testo fumetto Carattere"/>
    <w:basedOn w:val="Carpredefinitoparagrafo"/>
    <w:qFormat w:val="1"/>
    <w:rPr>
      <w:rFonts w:ascii="Tahoma" w:cs="Tahoma" w:eastAsia="SimSun" w:hAnsi="Tahoma"/>
      <w:sz w:val="16"/>
      <w:szCs w:val="16"/>
      <w:lang w:eastAsia="zh-CN"/>
    </w:rPr>
  </w:style>
  <w:style w:type="character" w:styleId="Rimandocommento">
    <w:name w:val="annotation reference"/>
    <w:basedOn w:val="Carpredefinitoparagrafo"/>
    <w:qFormat w:val="1"/>
    <w:rPr>
      <w:sz w:val="16"/>
      <w:szCs w:val="16"/>
    </w:rPr>
  </w:style>
  <w:style w:type="character" w:styleId="TestocommentoCarattere" w:customStyle="1">
    <w:name w:val="Testo commento Carattere"/>
    <w:basedOn w:val="Carpredefinitoparagrafo"/>
    <w:qFormat w:val="1"/>
    <w:rPr>
      <w:rFonts w:ascii="Times New Roman" w:cs="Times New Roman" w:eastAsia="SimSun" w:hAnsi="Times New Roman"/>
      <w:sz w:val="20"/>
      <w:szCs w:val="20"/>
      <w:lang w:eastAsia="zh-CN"/>
    </w:rPr>
  </w:style>
  <w:style w:type="character" w:styleId="SoggettocommentoCarattere" w:customStyle="1">
    <w:name w:val="Soggetto commento Carattere"/>
    <w:basedOn w:val="TestocommentoCarattere"/>
    <w:qFormat w:val="1"/>
    <w:rPr>
      <w:rFonts w:ascii="Times New Roman" w:cs="Times New Roman" w:eastAsia="SimSun" w:hAnsi="Times New Roman"/>
      <w:b w:val="1"/>
      <w:bCs w:val="1"/>
      <w:sz w:val="20"/>
      <w:szCs w:val="20"/>
      <w:lang w:eastAsia="zh-CN"/>
    </w:rPr>
  </w:style>
  <w:style w:type="character" w:styleId="Collegamentovisitato">
    <w:name w:val="FollowedHyperlink"/>
    <w:basedOn w:val="Carpredefinitoparagrafo"/>
    <w:qFormat w:val="1"/>
    <w:rPr>
      <w:color w:val="800080"/>
      <w:u w:val="single"/>
    </w:rPr>
  </w:style>
  <w:style w:type="character" w:styleId="ListLabel1" w:customStyle="1">
    <w:name w:val="ListLabel 1"/>
    <w:qFormat w:val="1"/>
    <w:rPr>
      <w:rFonts w:cs="Wingdings"/>
      <w:sz w:val="20"/>
      <w:szCs w:val="20"/>
    </w:rPr>
  </w:style>
  <w:style w:type="character" w:styleId="ListLabel2" w:customStyle="1">
    <w:name w:val="ListLabel 2"/>
    <w:qFormat w:val="1"/>
    <w:rPr>
      <w:rFonts w:cs="Courier New"/>
    </w:rPr>
  </w:style>
  <w:style w:type="character" w:styleId="ListLabel3" w:customStyle="1">
    <w:name w:val="ListLabel 3"/>
    <w:qFormat w:val="1"/>
    <w:rPr>
      <w:rFonts w:cs="Wingdings"/>
    </w:rPr>
  </w:style>
  <w:style w:type="character" w:styleId="ListLabel4" w:customStyle="1">
    <w:name w:val="ListLabel 4"/>
    <w:qFormat w:val="1"/>
    <w:rPr>
      <w:rFonts w:cs="Symbol"/>
    </w:rPr>
  </w:style>
  <w:style w:type="character" w:styleId="ListLabel5" w:customStyle="1">
    <w:name w:val="ListLabel 5"/>
    <w:qFormat w:val="1"/>
    <w:rPr>
      <w:rFonts w:cs="Courier New"/>
    </w:rPr>
  </w:style>
  <w:style w:type="character" w:styleId="ListLabel6" w:customStyle="1">
    <w:name w:val="ListLabel 6"/>
    <w:qFormat w:val="1"/>
    <w:rPr>
      <w:rFonts w:cs="Wingdings"/>
    </w:rPr>
  </w:style>
  <w:style w:type="character" w:styleId="ListLabel7" w:customStyle="1">
    <w:name w:val="ListLabel 7"/>
    <w:qFormat w:val="1"/>
    <w:rPr>
      <w:rFonts w:cs="Symbol"/>
    </w:rPr>
  </w:style>
  <w:style w:type="character" w:styleId="ListLabel8" w:customStyle="1">
    <w:name w:val="ListLabel 8"/>
    <w:qFormat w:val="1"/>
    <w:rPr>
      <w:rFonts w:cs="Courier New"/>
    </w:rPr>
  </w:style>
  <w:style w:type="character" w:styleId="ListLabel9" w:customStyle="1">
    <w:name w:val="ListLabel 9"/>
    <w:qFormat w:val="1"/>
    <w:rPr>
      <w:rFonts w:cs="Wingdings"/>
    </w:rPr>
  </w:style>
  <w:style w:type="character" w:styleId="ListLabel10" w:customStyle="1">
    <w:name w:val="ListLabel 10"/>
    <w:qFormat w:val="1"/>
    <w:rPr>
      <w:rFonts w:cs="Calibri" w:eastAsia="SimSun"/>
    </w:rPr>
  </w:style>
  <w:style w:type="character" w:styleId="ListLabel11" w:customStyle="1">
    <w:name w:val="ListLabel 11"/>
    <w:qFormat w:val="1"/>
    <w:rPr>
      <w:rFonts w:cs="Courier New"/>
    </w:rPr>
  </w:style>
  <w:style w:type="character" w:styleId="ListLabel12" w:customStyle="1">
    <w:name w:val="ListLabel 12"/>
    <w:qFormat w:val="1"/>
    <w:rPr>
      <w:rFonts w:cs="Courier New"/>
    </w:rPr>
  </w:style>
  <w:style w:type="character" w:styleId="ListLabel13" w:customStyle="1">
    <w:name w:val="ListLabel 13"/>
    <w:qFormat w:val="1"/>
    <w:rPr>
      <w:rFonts w:cs="Courier New"/>
    </w:rPr>
  </w:style>
  <w:style w:type="character" w:styleId="ListLabel14" w:customStyle="1">
    <w:name w:val="ListLabel 14"/>
    <w:qFormat w:val="1"/>
    <w:rPr>
      <w:rFonts w:ascii="Arial" w:cs="Arial" w:hAnsi="Arial"/>
    </w:rPr>
  </w:style>
  <w:style w:type="character" w:styleId="Caratterinotaapidipagina" w:customStyle="1">
    <w:name w:val="Caratteri nota a piè di pagina"/>
    <w:qFormat w:val="1"/>
  </w:style>
  <w:style w:type="character" w:styleId="Richiamoallanotadichiusura" w:customStyle="1">
    <w:name w:val="Richiamo alla nota di chiusura"/>
    <w:rPr>
      <w:vertAlign w:val="superscript"/>
    </w:rPr>
  </w:style>
  <w:style w:type="character" w:styleId="Caratterinotadichiusura" w:customStyle="1">
    <w:name w:val="Caratteri nota di chiusura"/>
    <w:qFormat w:val="1"/>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val="1"/>
    <w:pPr>
      <w:suppressLineNumbers w:val="1"/>
      <w:spacing w:after="120" w:before="120"/>
    </w:pPr>
    <w:rPr>
      <w:rFonts w:cs="Lucida Sans"/>
      <w:i w:val="1"/>
      <w:iCs w:val="1"/>
    </w:rPr>
  </w:style>
  <w:style w:type="paragraph" w:styleId="Indice" w:customStyle="1">
    <w:name w:val="Indice"/>
    <w:basedOn w:val="Normale"/>
    <w:qFormat w:val="1"/>
    <w:pPr>
      <w:suppressLineNumbers w:val="1"/>
    </w:pPr>
    <w:rPr>
      <w:rFonts w:cs="Lucida Sans"/>
    </w:rPr>
  </w:style>
  <w:style w:type="paragraph" w:styleId="Corpodeltesto2">
    <w:name w:val="Body Text 2"/>
    <w:basedOn w:val="Normale"/>
    <w:qFormat w:val="1"/>
    <w:pPr>
      <w:widowControl w:val="0"/>
      <w:jc w:val="both"/>
    </w:pPr>
    <w:rPr>
      <w:rFonts w:eastAsia="Times New Roman"/>
      <w:i w:val="1"/>
      <w:iCs w:val="1"/>
      <w:sz w:val="18"/>
      <w:szCs w:val="18"/>
      <w:lang w:eastAsia="it-IT"/>
    </w:rPr>
  </w:style>
  <w:style w:type="paragraph" w:styleId="Default" w:customStyle="1">
    <w:name w:val="Default"/>
    <w:qFormat w:val="1"/>
    <w:rPr>
      <w:color w:val="000000"/>
    </w:rPr>
  </w:style>
  <w:style w:type="paragraph" w:styleId="Paragrafoelenco">
    <w:name w:val="List Paragraph"/>
    <w:basedOn w:val="Normale"/>
    <w:qFormat w:val="1"/>
    <w:pPr>
      <w:spacing w:after="200" w:line="276" w:lineRule="auto"/>
      <w:ind w:left="720"/>
      <w:contextualSpacing w:val="1"/>
    </w:pPr>
    <w:rPr>
      <w:rFonts w:ascii="Calibri" w:eastAsia="Calibri" w:hAnsi="Calibri"/>
      <w:sz w:val="22"/>
      <w:szCs w:val="22"/>
      <w:lang w:eastAsia="en-US"/>
    </w:rPr>
  </w:style>
  <w:style w:type="paragraph" w:styleId="Testonotaapidipagina">
    <w:name w:val="footnote text"/>
    <w:basedOn w:val="Normale"/>
    <w:rPr>
      <w:sz w:val="20"/>
      <w:szCs w:val="20"/>
    </w:rPr>
  </w:style>
  <w:style w:type="paragraph" w:styleId="Intestazione">
    <w:name w:val="header"/>
    <w:basedOn w:val="Normale"/>
    <w:pPr>
      <w:tabs>
        <w:tab w:val="center" w:pos="4819"/>
        <w:tab w:val="right" w:pos="9638"/>
      </w:tabs>
    </w:pPr>
    <w:rPr>
      <w:rFonts w:eastAsia="Times New Roman"/>
      <w:lang w:eastAsia="it-IT"/>
    </w:rPr>
  </w:style>
  <w:style w:type="paragraph" w:styleId="Pidipagina">
    <w:name w:val="footer"/>
    <w:basedOn w:val="Normale"/>
    <w:pPr>
      <w:tabs>
        <w:tab w:val="center" w:pos="4819"/>
        <w:tab w:val="right" w:pos="9638"/>
      </w:tabs>
    </w:pPr>
  </w:style>
  <w:style w:type="paragraph" w:styleId="Testofumetto">
    <w:name w:val="Balloon Text"/>
    <w:basedOn w:val="Normale"/>
    <w:qFormat w:val="1"/>
    <w:rPr>
      <w:rFonts w:ascii="Tahoma" w:cs="Tahoma" w:hAnsi="Tahoma"/>
      <w:sz w:val="16"/>
      <w:szCs w:val="16"/>
    </w:rPr>
  </w:style>
  <w:style w:type="paragraph" w:styleId="Testocommento">
    <w:name w:val="annotation text"/>
    <w:basedOn w:val="Normale"/>
    <w:qFormat w:val="1"/>
    <w:rPr>
      <w:sz w:val="20"/>
      <w:szCs w:val="20"/>
    </w:rPr>
  </w:style>
  <w:style w:type="paragraph" w:styleId="Soggettocommento">
    <w:name w:val="annotation subject"/>
    <w:basedOn w:val="Testocommento"/>
    <w:next w:val="Testocommento"/>
    <w:qFormat w:val="1"/>
    <w:rPr>
      <w:b w:val="1"/>
      <w:bCs w:val="1"/>
    </w:rPr>
  </w:style>
  <w:style w:type="paragraph" w:styleId="Contenutotabella" w:customStyle="1">
    <w:name w:val="Contenuto tabella"/>
    <w:basedOn w:val="Normale"/>
    <w:qFormat w:val="1"/>
    <w:pPr>
      <w:suppressLineNumbers w:val="1"/>
    </w:pPr>
  </w:style>
  <w:style w:type="character" w:styleId="Rimandonotaapidipagina">
    <w:name w:val="footnote reference"/>
    <w:rsid w:val="00A9651F"/>
    <w:rPr>
      <w:vertAlign w:val="superscript"/>
    </w:rPr>
  </w:style>
  <w:style w:type="character" w:styleId="Rimandonotadichiusura">
    <w:name w:val="endnote reference"/>
    <w:rsid w:val="00A9651F"/>
    <w:rPr>
      <w:vertAlign w:val="superscript"/>
    </w:rPr>
  </w:style>
  <w:style w:type="table" w:styleId="Grigliatabella">
    <w:name w:val="Table Grid"/>
    <w:basedOn w:val="Tabellanormale"/>
    <w:uiPriority w:val="39"/>
    <w:rsid w:val="00982E9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tblPr>
      <w:tblStyleRowBandSize w:val="1"/>
      <w:tblStyleColBandSize w:val="1"/>
      <w:tblCellMar>
        <w:left w:w="108.0" w:type="dxa"/>
        <w:right w:w="108.0" w:type="dxa"/>
      </w:tblCellMar>
    </w:tblPr>
  </w:style>
  <w:style w:type="table" w:styleId="a0" w:customStyle="1">
    <w:basedOn w:val="TableNormal"/>
    <w:tblPr>
      <w:tblStyleRowBandSize w:val="1"/>
      <w:tblStyleColBandSize w:val="1"/>
      <w:tblCellMar>
        <w:left w:w="108.0" w:type="dxa"/>
        <w:right w:w="108.0" w:type="dxa"/>
      </w:tblCellMar>
    </w:tblPr>
  </w:style>
  <w:style w:type="character" w:styleId="Collegamentoipertestuale">
    <w:name w:val="Hyperlink"/>
    <w:basedOn w:val="Carpredefinitoparagrafo"/>
    <w:uiPriority w:val="99"/>
    <w:unhideWhenUsed w:val="1"/>
    <w:rsid w:val="007E4ABC"/>
    <w:rPr>
      <w:color w:val="0563c1" w:themeColor="hyperlink"/>
      <w:u w:val="singl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7zHluXp9Wl4DTmqKyFbM5xjpug==">CgMxLjAyCWguMzBqMHpsbDIJaC4xZm9iOXRlMgloLjN6bnlzaDcyDmguNm9ndDVydnh1ZTk2OAByITFrNkFDcmdXLVI1YUtaQ2k4YjlmN1dqcGlmck42bGgyYw==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2023-01-13T10:56:00Z</dcterms:created>
  <dc:creator>Daniela Toselli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